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B33D6" w:rsidRPr="00F65AD9" w:rsidRDefault="005B33D6" w:rsidP="00FD4498">
      <w:pPr>
        <w:rPr>
          <w:rFonts w:ascii="Roche Serif" w:hAnsi="Roche Serif"/>
          <w:sz w:val="22"/>
          <w:szCs w:val="22"/>
        </w:rPr>
      </w:pPr>
    </w:p>
    <w:p w:rsidR="005B33D6" w:rsidRPr="00F65AD9" w:rsidRDefault="00FD4498" w:rsidP="005B33D6">
      <w:pPr>
        <w:jc w:val="center"/>
        <w:rPr>
          <w:rFonts w:ascii="Roche Serif" w:hAnsi="Roche Serif"/>
          <w:sz w:val="22"/>
          <w:szCs w:val="22"/>
        </w:rPr>
      </w:pPr>
      <w:r w:rsidRPr="00F65AD9">
        <w:rPr>
          <w:rFonts w:ascii="Roche Serif" w:hAnsi="Roche Serif"/>
          <w:noProof/>
          <w:sz w:val="22"/>
          <w:szCs w:val="22"/>
        </w:rPr>
        <w:drawing>
          <wp:inline distT="0" distB="0" distL="0" distR="0">
            <wp:extent cx="2026508" cy="711749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_FamiglieSMA_varianti.ai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84" t="10029" r="6411" b="22053"/>
                    <a:stretch/>
                  </pic:blipFill>
                  <pic:spPr bwMode="auto">
                    <a:xfrm>
                      <a:off x="0" y="0"/>
                      <a:ext cx="2064562" cy="725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4498" w:rsidRPr="00F65AD9" w:rsidRDefault="00FD4498" w:rsidP="005B33D6">
      <w:pPr>
        <w:jc w:val="center"/>
        <w:rPr>
          <w:rFonts w:ascii="Roche Serif" w:hAnsi="Roche Serif"/>
          <w:sz w:val="22"/>
          <w:szCs w:val="22"/>
        </w:rPr>
      </w:pPr>
    </w:p>
    <w:p w:rsidR="005126E4" w:rsidRPr="00F65AD9" w:rsidRDefault="005126E4" w:rsidP="00FD4498">
      <w:pPr>
        <w:autoSpaceDE w:val="0"/>
        <w:autoSpaceDN w:val="0"/>
        <w:adjustRightInd w:val="0"/>
        <w:spacing w:line="276" w:lineRule="auto"/>
        <w:rPr>
          <w:rFonts w:ascii="Roche Serif" w:hAnsi="Roche Serif"/>
          <w:sz w:val="22"/>
          <w:szCs w:val="22"/>
        </w:rPr>
      </w:pPr>
    </w:p>
    <w:p w:rsidR="00F65AD9" w:rsidRDefault="00F65AD9" w:rsidP="000E6E0E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Roche Serif" w:eastAsia="Calibri" w:hAnsi="Roche Serif"/>
          <w:color w:val="000000"/>
          <w:sz w:val="22"/>
          <w:szCs w:val="22"/>
          <w:lang w:eastAsia="en-US"/>
        </w:rPr>
      </w:pPr>
      <w:r w:rsidRPr="00F65AD9">
        <w:rPr>
          <w:rFonts w:ascii="Roche Serif" w:eastAsia="Calibri" w:hAnsi="Roche Serif"/>
          <w:color w:val="000000"/>
          <w:sz w:val="22"/>
          <w:szCs w:val="22"/>
          <w:lang w:eastAsia="en-US"/>
        </w:rPr>
        <w:t>Famiglie SMA è l’associazione che da oltre 20 anni rappresenta le persone con atrofia muscolare spinale. Malattia genetica rara in cui si perdono progressivamente le capacità motorie, la SMA colpisc</w:t>
      </w:r>
      <w:bookmarkStart w:id="0" w:name="_GoBack"/>
      <w:bookmarkEnd w:id="0"/>
      <w:r w:rsidRPr="00F65AD9">
        <w:rPr>
          <w:rFonts w:ascii="Roche Serif" w:eastAsia="Calibri" w:hAnsi="Roche Serif"/>
          <w:color w:val="000000"/>
          <w:sz w:val="22"/>
          <w:szCs w:val="22"/>
          <w:lang w:eastAsia="en-US"/>
        </w:rPr>
        <w:t xml:space="preserve">e soprattutto in età pediatrica e rende sempre più difficile </w:t>
      </w:r>
      <w:r>
        <w:rPr>
          <w:rFonts w:ascii="Roche Serif" w:eastAsia="Calibri" w:hAnsi="Roche Serif"/>
          <w:color w:val="000000"/>
          <w:sz w:val="22"/>
          <w:szCs w:val="22"/>
          <w:lang w:eastAsia="en-US"/>
        </w:rPr>
        <w:t xml:space="preserve">compiere </w:t>
      </w:r>
      <w:r w:rsidRPr="00F65AD9">
        <w:rPr>
          <w:rFonts w:ascii="Roche Serif" w:eastAsia="Calibri" w:hAnsi="Roche Serif"/>
          <w:color w:val="000000"/>
          <w:sz w:val="22"/>
          <w:szCs w:val="22"/>
          <w:lang w:eastAsia="en-US"/>
        </w:rPr>
        <w:t>gesti quotidiani come sedersi e stare in piedi, nei casi più gravi deglutire e respirare. Una battaglia che ogni anno in Italia coinvolge circa 40-50 nuovi nati e le loro famiglie.</w:t>
      </w:r>
    </w:p>
    <w:p w:rsidR="000E6E0E" w:rsidRPr="00F65AD9" w:rsidRDefault="000E6E0E" w:rsidP="000E6E0E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Roche Serif" w:eastAsia="Calibri" w:hAnsi="Roche Serif"/>
          <w:color w:val="000000"/>
          <w:sz w:val="22"/>
          <w:szCs w:val="22"/>
          <w:lang w:eastAsia="en-US"/>
        </w:rPr>
      </w:pPr>
    </w:p>
    <w:p w:rsidR="00F65AD9" w:rsidRPr="00F65AD9" w:rsidRDefault="00F65AD9" w:rsidP="00F65AD9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Roche Serif" w:eastAsia="Calibri" w:hAnsi="Roche Serif"/>
          <w:color w:val="000000"/>
          <w:sz w:val="22"/>
          <w:szCs w:val="22"/>
          <w:lang w:eastAsia="en-US"/>
        </w:rPr>
      </w:pPr>
      <w:r w:rsidRPr="00F65AD9">
        <w:rPr>
          <w:rFonts w:ascii="Roche Serif" w:eastAsia="Calibri" w:hAnsi="Roche Serif"/>
          <w:color w:val="000000"/>
          <w:sz w:val="22"/>
          <w:szCs w:val="22"/>
          <w:lang w:eastAsia="en-US"/>
        </w:rPr>
        <w:t>Una patologia complessa, ma negli ultimi anni la speranza sta conquistando sempre più terreno.</w:t>
      </w:r>
    </w:p>
    <w:p w:rsidR="00F65AD9" w:rsidRPr="00F65AD9" w:rsidRDefault="00F65AD9" w:rsidP="00F65AD9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Roche Serif" w:eastAsia="Calibri" w:hAnsi="Roche Serif"/>
          <w:color w:val="000000"/>
          <w:sz w:val="22"/>
          <w:szCs w:val="22"/>
          <w:lang w:eastAsia="en-US"/>
        </w:rPr>
      </w:pPr>
      <w:r w:rsidRPr="00F65AD9">
        <w:rPr>
          <w:rFonts w:ascii="Roche Serif" w:eastAsia="Calibri" w:hAnsi="Roche Serif"/>
          <w:color w:val="000000"/>
          <w:sz w:val="22"/>
          <w:szCs w:val="22"/>
          <w:lang w:eastAsia="en-US"/>
        </w:rPr>
        <w:t>Fino al 2017 non esistevano terapie per contrastarla, oggi se ne possono contare ben tre, tra cui la prima terapie genica e la prima a somministrazione orale, appena approvata dall’</w:t>
      </w:r>
      <w:proofErr w:type="spellStart"/>
      <w:r w:rsidRPr="00F65AD9">
        <w:rPr>
          <w:rFonts w:ascii="Roche Serif" w:eastAsia="Calibri" w:hAnsi="Roche Serif"/>
          <w:color w:val="000000"/>
          <w:sz w:val="22"/>
          <w:szCs w:val="22"/>
          <w:lang w:eastAsia="en-US"/>
        </w:rPr>
        <w:t>Aifa</w:t>
      </w:r>
      <w:proofErr w:type="spellEnd"/>
      <w:r w:rsidRPr="00F65AD9">
        <w:rPr>
          <w:rFonts w:ascii="Roche Serif" w:eastAsia="Calibri" w:hAnsi="Roche Serif"/>
          <w:color w:val="000000"/>
          <w:sz w:val="22"/>
          <w:szCs w:val="22"/>
          <w:lang w:eastAsia="en-US"/>
        </w:rPr>
        <w:t>. Lo screening neonatale per la SMA, che consente diagnosi e presa in carico tempestivi, è oggi una realtà in Liguria, Puglia, Lazio e Toscana.</w:t>
      </w:r>
    </w:p>
    <w:p w:rsidR="00F65AD9" w:rsidRPr="00F65AD9" w:rsidRDefault="00F65AD9" w:rsidP="00F65AD9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Roche Serif" w:eastAsia="Calibri" w:hAnsi="Roche Serif"/>
          <w:color w:val="000000"/>
          <w:sz w:val="22"/>
          <w:szCs w:val="22"/>
          <w:lang w:eastAsia="en-US"/>
        </w:rPr>
      </w:pPr>
    </w:p>
    <w:p w:rsidR="00F65AD9" w:rsidRPr="00F65AD9" w:rsidRDefault="00F65AD9" w:rsidP="00F65AD9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Roche Serif" w:eastAsia="Calibri" w:hAnsi="Roche Serif"/>
          <w:color w:val="000000"/>
          <w:sz w:val="22"/>
          <w:szCs w:val="22"/>
          <w:lang w:eastAsia="en-US"/>
        </w:rPr>
      </w:pPr>
      <w:r w:rsidRPr="00F65AD9">
        <w:rPr>
          <w:rFonts w:ascii="Roche Serif" w:eastAsia="Calibri" w:hAnsi="Roche Serif"/>
          <w:color w:val="000000"/>
          <w:sz w:val="22"/>
          <w:szCs w:val="22"/>
          <w:lang w:eastAsia="en-US"/>
        </w:rPr>
        <w:t>Risultati raggiunti grazie ai progressi scientifici uniti a una forte determinazione.</w:t>
      </w:r>
      <w:r>
        <w:rPr>
          <w:rFonts w:ascii="Roche Serif" w:eastAsia="Calibri" w:hAnsi="Roche Serif"/>
          <w:color w:val="000000"/>
          <w:sz w:val="22"/>
          <w:szCs w:val="22"/>
          <w:lang w:eastAsia="en-US"/>
        </w:rPr>
        <w:t xml:space="preserve"> </w:t>
      </w:r>
      <w:r w:rsidRPr="00F65AD9">
        <w:rPr>
          <w:rFonts w:ascii="Roche Serif" w:eastAsia="Calibri" w:hAnsi="Roche Serif"/>
          <w:color w:val="000000"/>
          <w:sz w:val="22"/>
          <w:szCs w:val="22"/>
          <w:lang w:eastAsia="en-US"/>
        </w:rPr>
        <w:t>Famiglie SMA sostiene la ricerca scientifica ed è un punto di riferimento costante per le novità mediche e normative: informa le famiglie sugli sviluppi e le novità delle terapie, sugli ausili disponibili e sull'assistenza a cui hanno diritto da parte delle istituzioni pubbliche.</w:t>
      </w:r>
      <w:r>
        <w:rPr>
          <w:rFonts w:ascii="Roche Serif" w:eastAsia="Calibri" w:hAnsi="Roche Serif"/>
          <w:color w:val="000000"/>
          <w:sz w:val="22"/>
          <w:szCs w:val="22"/>
          <w:lang w:eastAsia="en-US"/>
        </w:rPr>
        <w:t xml:space="preserve"> </w:t>
      </w:r>
      <w:r w:rsidRPr="00F65AD9">
        <w:rPr>
          <w:rFonts w:ascii="Roche Serif" w:hAnsi="Roche Serif"/>
          <w:color w:val="000000"/>
          <w:sz w:val="22"/>
          <w:szCs w:val="22"/>
        </w:rPr>
        <w:t>L’associazione si impegna da sempre per garantire l’accesso alle cure, fornisce supporto logistico ed economico alle famiglie, offre aiuto psicologico e consulenza nelle pratiche burocratiche attraverso il Numero Verde Stella (800.58.97.38).</w:t>
      </w:r>
    </w:p>
    <w:p w:rsidR="00F65AD9" w:rsidRPr="00F65AD9" w:rsidRDefault="00F65AD9" w:rsidP="00F65AD9">
      <w:pPr>
        <w:jc w:val="both"/>
        <w:rPr>
          <w:rFonts w:ascii="Roche Serif" w:hAnsi="Roche Serif"/>
          <w:color w:val="000000"/>
          <w:sz w:val="22"/>
          <w:szCs w:val="22"/>
        </w:rPr>
      </w:pPr>
    </w:p>
    <w:p w:rsidR="00F65AD9" w:rsidRPr="00F65AD9" w:rsidRDefault="00F65AD9" w:rsidP="00F65AD9">
      <w:pPr>
        <w:jc w:val="both"/>
        <w:rPr>
          <w:rFonts w:ascii="Roche Serif" w:hAnsi="Roche Serif"/>
          <w:color w:val="000000"/>
          <w:sz w:val="22"/>
          <w:szCs w:val="22"/>
        </w:rPr>
      </w:pPr>
      <w:r w:rsidRPr="00F65AD9">
        <w:rPr>
          <w:rFonts w:ascii="Roche Serif" w:hAnsi="Roche Serif"/>
          <w:color w:val="000000"/>
          <w:sz w:val="22"/>
          <w:szCs w:val="22"/>
        </w:rPr>
        <w:t xml:space="preserve">Sostiene i nuovi genitori al momento della diagnosi grazie al progetto </w:t>
      </w:r>
      <w:proofErr w:type="spellStart"/>
      <w:r w:rsidRPr="00F65AD9">
        <w:rPr>
          <w:rFonts w:ascii="Roche Serif" w:hAnsi="Roche Serif"/>
          <w:color w:val="000000"/>
          <w:sz w:val="22"/>
          <w:szCs w:val="22"/>
        </w:rPr>
        <w:t>Newborn</w:t>
      </w:r>
      <w:proofErr w:type="spellEnd"/>
      <w:r w:rsidRPr="00F65AD9">
        <w:rPr>
          <w:rFonts w:ascii="Roche Serif" w:hAnsi="Roche Serif"/>
          <w:color w:val="000000"/>
          <w:sz w:val="22"/>
          <w:szCs w:val="22"/>
        </w:rPr>
        <w:t xml:space="preserve"> SMA, realizzato grazie a un team composto da sei persone fra tutor, nurse coach e psicologi. Per promuovere la vita indipendente, tra le esigenze maggiormente sentite dagli adulti, organizza corsi di formazione gratuiti per assistenti personali.</w:t>
      </w:r>
      <w:r>
        <w:rPr>
          <w:rFonts w:ascii="Roche Serif" w:hAnsi="Roche Serif"/>
          <w:color w:val="000000"/>
          <w:sz w:val="22"/>
          <w:szCs w:val="22"/>
        </w:rPr>
        <w:t xml:space="preserve"> </w:t>
      </w:r>
      <w:r w:rsidRPr="00F65AD9">
        <w:rPr>
          <w:rFonts w:ascii="Roche Serif" w:eastAsia="Calibri" w:hAnsi="Roche Serif"/>
          <w:color w:val="000000"/>
          <w:sz w:val="22"/>
          <w:szCs w:val="22"/>
        </w:rPr>
        <w:t>Grazie alla ricerca scientifica la qualità della vita delle persone con SMA sta cambiando, ma è importante mettere in campo ogni risorsa per affrontare le nuove sfide.</w:t>
      </w:r>
    </w:p>
    <w:p w:rsidR="005B33D6" w:rsidRPr="00F65AD9" w:rsidRDefault="005B33D6" w:rsidP="00F65AD9">
      <w:pPr>
        <w:jc w:val="both"/>
        <w:rPr>
          <w:rFonts w:ascii="Roche Serif" w:hAnsi="Roche Serif" w:cstheme="minorHAnsi"/>
          <w:b/>
          <w:bCs/>
          <w:sz w:val="22"/>
          <w:szCs w:val="22"/>
        </w:rPr>
      </w:pPr>
    </w:p>
    <w:sectPr w:rsidR="005B33D6" w:rsidRPr="00F65AD9" w:rsidSect="00B44E0E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he Serif">
    <w:altName w:val="Cambria"/>
    <w:panose1 w:val="02030503060403040404"/>
    <w:charset w:val="00"/>
    <w:family w:val="roman"/>
    <w:pitch w:val="variable"/>
    <w:sig w:usb0="00000207" w:usb1="00000000" w:usb2="00000000" w:usb3="00000000" w:csb0="0000001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6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33D6"/>
    <w:rsid w:val="000E6E0E"/>
    <w:rsid w:val="005126E4"/>
    <w:rsid w:val="005B33D6"/>
    <w:rsid w:val="00B44E0E"/>
    <w:rsid w:val="00CF0FB9"/>
    <w:rsid w:val="00F65AD9"/>
    <w:rsid w:val="00FD4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B6E73E"/>
  <w15:chartTrackingRefBased/>
  <w15:docId w15:val="{D14183DA-79F5-054D-9E58-1372D6DE4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4">
    <w:name w:val="heading 4"/>
    <w:basedOn w:val="Normale"/>
    <w:link w:val="Titolo4Carattere"/>
    <w:uiPriority w:val="9"/>
    <w:qFormat/>
    <w:rsid w:val="005126E4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4Carattere">
    <w:name w:val="Titolo 4 Carattere"/>
    <w:basedOn w:val="Carpredefinitoparagrafo"/>
    <w:link w:val="Titolo4"/>
    <w:uiPriority w:val="9"/>
    <w:rsid w:val="005126E4"/>
    <w:rPr>
      <w:rFonts w:ascii="Times New Roman" w:eastAsia="Times New Roman" w:hAnsi="Times New Roman" w:cs="Times New Roman"/>
      <w:b/>
      <w:bCs/>
      <w:lang w:eastAsia="it-IT"/>
    </w:rPr>
  </w:style>
  <w:style w:type="paragraph" w:styleId="NormaleWeb">
    <w:name w:val="Normal (Web)"/>
    <w:basedOn w:val="Normale"/>
    <w:uiPriority w:val="99"/>
    <w:unhideWhenUsed/>
    <w:rsid w:val="005126E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Enfasigrassetto">
    <w:name w:val="Strong"/>
    <w:basedOn w:val="Carpredefinitoparagrafo"/>
    <w:qFormat/>
    <w:rsid w:val="005126E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296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Barazzutti</dc:creator>
  <cp:keywords/>
  <dc:description/>
  <cp:lastModifiedBy>Martina Barazzutti</cp:lastModifiedBy>
  <cp:revision>5</cp:revision>
  <dcterms:created xsi:type="dcterms:W3CDTF">2021-08-31T07:43:00Z</dcterms:created>
  <dcterms:modified xsi:type="dcterms:W3CDTF">2022-07-28T12:36:00Z</dcterms:modified>
</cp:coreProperties>
</file>